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3C" w:rsidRPr="00E27D8B" w:rsidRDefault="0038323C" w:rsidP="0038323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</w:t>
      </w:r>
      <w:r w:rsidRPr="00E27D8B">
        <w:rPr>
          <w:rFonts w:ascii="Times New Roman" w:hAnsi="Times New Roman" w:cs="Times New Roman"/>
          <w:b/>
          <w:sz w:val="28"/>
          <w:szCs w:val="28"/>
          <w:lang w:val="kk-KZ"/>
        </w:rPr>
        <w:t>Әдеб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иеттер:</w:t>
      </w:r>
      <w:r w:rsidRPr="00E27D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8323C" w:rsidRDefault="0038323C" w:rsidP="003832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323C" w:rsidRDefault="0038323C" w:rsidP="003832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Лаптев В.В. Изобразительная статистика. Введение в инфографику \СПБ,; Эйдос,2012. </w:t>
      </w:r>
    </w:p>
    <w:p w:rsidR="0038323C" w:rsidRPr="00071277" w:rsidRDefault="0038323C" w:rsidP="0038323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23C" w:rsidRDefault="0038323C" w:rsidP="003832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Никляев</w:t>
      </w:r>
      <w:proofErr w:type="spellEnd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5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.Э. </w:t>
      </w:r>
      <w:r w:rsidRPr="00B55052">
        <w:rPr>
          <w:rFonts w:ascii="Times New Roman" w:hAnsi="Times New Roman" w:cs="Times New Roman"/>
          <w:sz w:val="28"/>
          <w:szCs w:val="28"/>
          <w:lang w:val="kk-KZ"/>
        </w:rPr>
        <w:t xml:space="preserve">Инфографика: принципы визуальной </w:t>
      </w:r>
      <w:proofErr w:type="gramStart"/>
      <w:r w:rsidRPr="00B55052">
        <w:rPr>
          <w:rFonts w:ascii="Times New Roman" w:hAnsi="Times New Roman" w:cs="Times New Roman"/>
          <w:sz w:val="28"/>
          <w:szCs w:val="28"/>
          <w:lang w:val="kk-KZ"/>
        </w:rPr>
        <w:t>журналистики</w:t>
      </w:r>
      <w:r w:rsidRPr="00B550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в</w:t>
      </w:r>
      <w:proofErr w:type="spellStart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proofErr w:type="spellEnd"/>
      <w:proofErr w:type="gramEnd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университета. Серия 10. </w:t>
      </w:r>
      <w:proofErr w:type="gramStart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Журналистика,  №</w:t>
      </w:r>
      <w:proofErr w:type="gramEnd"/>
      <w:r w:rsidRPr="00B5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2010, C. 53-66</w:t>
      </w:r>
      <w:r w:rsidRPr="00B550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71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3C" w:rsidRPr="00604A36" w:rsidRDefault="0038323C" w:rsidP="003832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Жақып </w:t>
      </w:r>
      <w:r w:rsidRPr="00071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Б.Ө. Қазақ публицистикасының қалыптасуы,дамуы.– Алматы: Білім, 2004.–368 бет. </w:t>
      </w:r>
    </w:p>
    <w:p w:rsidR="0038323C" w:rsidRDefault="0038323C" w:rsidP="0038323C">
      <w:pPr>
        <w:ind w:left="360" w:hanging="360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Тұрсынов Қ. Көгілдір экран құпиясы.</w:t>
      </w:r>
      <w:r>
        <w:rPr>
          <w:sz w:val="28"/>
          <w:szCs w:val="28"/>
          <w:lang w:val="kk-KZ"/>
        </w:rPr>
        <w:t>–</w:t>
      </w:r>
      <w:r>
        <w:rPr>
          <w:rFonts w:eastAsia="Times New Roman"/>
          <w:sz w:val="28"/>
          <w:szCs w:val="28"/>
          <w:lang w:val="kk-KZ"/>
        </w:rPr>
        <w:t>Алматы: Қазақ университеті, 1998.</w:t>
      </w:r>
      <w:r w:rsidRPr="00DD799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>
        <w:rPr>
          <w:rFonts w:eastAsia="Times New Roman"/>
          <w:sz w:val="28"/>
          <w:szCs w:val="28"/>
          <w:lang w:val="kk-KZ"/>
        </w:rPr>
        <w:t>74-бет.</w:t>
      </w:r>
    </w:p>
    <w:p w:rsidR="0038323C" w:rsidRDefault="0038323C" w:rsidP="0038323C">
      <w:pPr>
        <w:ind w:left="360" w:hanging="360"/>
        <w:jc w:val="both"/>
        <w:rPr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Тұрсын Қ.</w:t>
      </w:r>
      <w:r>
        <w:rPr>
          <w:sz w:val="28"/>
          <w:szCs w:val="28"/>
          <w:lang w:val="kk-KZ"/>
        </w:rPr>
        <w:t>Қазақ тележурналистикасы: қалыптасу, даму проблемалары.– Алматы: Білім, 2006.– 352-бет.</w:t>
      </w:r>
    </w:p>
    <w:p w:rsidR="0038323C" w:rsidRPr="003D15C1" w:rsidRDefault="0038323C" w:rsidP="0038323C">
      <w:pPr>
        <w:ind w:left="360" w:hanging="360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 Қазақ журналистикасы.  3 томдық</w:t>
      </w:r>
      <w:r>
        <w:rPr>
          <w:sz w:val="28"/>
          <w:szCs w:val="28"/>
          <w:lang w:val="kk-KZ"/>
        </w:rPr>
        <w:t>–А</w:t>
      </w:r>
      <w:r>
        <w:rPr>
          <w:rFonts w:eastAsia="Times New Roman"/>
          <w:sz w:val="28"/>
          <w:szCs w:val="28"/>
          <w:lang w:val="kk-KZ"/>
        </w:rPr>
        <w:t>лматы: Таймас, 2008.</w:t>
      </w:r>
      <w:r>
        <w:rPr>
          <w:sz w:val="28"/>
          <w:szCs w:val="28"/>
          <w:lang w:val="kk-KZ"/>
        </w:rPr>
        <w:t>– 352-бет.</w:t>
      </w:r>
    </w:p>
    <w:p w:rsidR="0038323C" w:rsidRDefault="0038323C" w:rsidP="0038323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Қамзин К. Таңдамалы журналистика: оқу құралы. – Алматы: Қазақ университеті, 2012. – 312 бет.</w:t>
      </w:r>
    </w:p>
    <w:p w:rsidR="0038323C" w:rsidRDefault="0038323C" w:rsidP="0038323C">
      <w:pPr>
        <w:ind w:left="36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Молдабеков Ә. Бес белес (Екінші кітап): оқу құралы. – Алматы: Қазақ университеті, 2008.–128- бет.</w:t>
      </w:r>
    </w:p>
    <w:p w:rsidR="0038323C" w:rsidRDefault="0038323C" w:rsidP="0038323C">
      <w:pPr>
        <w:ind w:left="36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Қабылғазы Клара. Журналист шеберлігін  қалыптастыру жолдары: Оқу құралы.- Алматы: Қазақ университеті, 2012.</w:t>
      </w:r>
      <w:r w:rsidRPr="00143A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–185- бет.</w:t>
      </w:r>
    </w:p>
    <w:p w:rsidR="0038323C" w:rsidRDefault="0038323C" w:rsidP="0038323C">
      <w:pPr>
        <w:ind w:left="36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Д. Баялиева. Қазіргі қазақ баспасөзіндегі ұлттық мәдениет, салт-дәстүр және тіл мен стиль мәселелері – Қарағанды, 1999. –150-бет.</w:t>
      </w:r>
    </w:p>
    <w:p w:rsidR="0038323C" w:rsidRPr="00546B8A" w:rsidRDefault="0038323C" w:rsidP="0038323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А. Сакольская. Поэтика ТВ: пути и поиски.</w:t>
      </w:r>
      <w:r w:rsidRPr="00143A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 Москва: Искуства, 1981.</w:t>
      </w:r>
    </w:p>
    <w:p w:rsidR="0038323C" w:rsidRDefault="0038323C" w:rsidP="0038323C">
      <w:pPr>
        <w:ind w:left="36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Бейсенқұлов А. Жанртанудан мәтінтануға. Әл-Фараби атындағы ҚазҰУ хабаршы, журналистика сериясы, 156 б. №1 (27) 2010.–Алматы: Қазапарат 2007. – 346 бет.</w:t>
      </w:r>
    </w:p>
    <w:p w:rsidR="0038323C" w:rsidRDefault="0038323C" w:rsidP="0038323C">
      <w:pPr>
        <w:ind w:left="360" w:hanging="360"/>
        <w:jc w:val="both"/>
        <w:rPr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Сұлтанбаева Г.С., Құлсариева А.Т., Жұманова Ж.А. Интеллектуалды әлеуеттен – интеллектуалды ұлтқа. Ұжымдық монография.–Алматы: 2012. – 216-бет.</w:t>
      </w:r>
    </w:p>
    <w:p w:rsidR="0038323C" w:rsidRPr="00BF1019" w:rsidRDefault="0038323C" w:rsidP="0038323C">
      <w:pPr>
        <w:ind w:left="36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Әбдіжәділқызы Ж. Тікелей эфир табиғаты.</w:t>
      </w:r>
      <w:r w:rsidRPr="00B738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–Алматы: Қазақ университеті, 2003–141-бет.</w:t>
      </w:r>
    </w:p>
    <w:p w:rsidR="0038323C" w:rsidRPr="00E80E64" w:rsidRDefault="0038323C" w:rsidP="0038323C">
      <w:pPr>
        <w:ind w:left="360" w:hanging="360"/>
        <w:jc w:val="both"/>
        <w:rPr>
          <w:rFonts w:eastAsia="Times New Roman"/>
          <w:sz w:val="28"/>
          <w:szCs w:val="28"/>
          <w:lang w:val="kk-KZ"/>
        </w:rPr>
      </w:pPr>
      <w:r w:rsidRPr="00540101">
        <w:rPr>
          <w:rFonts w:eastAsia="Times New Roman"/>
          <w:sz w:val="28"/>
          <w:szCs w:val="28"/>
          <w:lang w:val="kk-KZ"/>
        </w:rPr>
        <w:t xml:space="preserve"> </w:t>
      </w:r>
      <w:r w:rsidRPr="00127768">
        <w:rPr>
          <w:rFonts w:eastAsia="Times New Roman"/>
          <w:sz w:val="28"/>
          <w:szCs w:val="28"/>
          <w:lang w:val="kk-KZ"/>
        </w:rPr>
        <w:t>Ошанова О. Журналистің сөз өнерін игеру жолдары. Хабаршы. Журналистика сериясы №2(28)</w:t>
      </w:r>
      <w:r>
        <w:rPr>
          <w:rFonts w:eastAsia="Times New Roman"/>
          <w:sz w:val="28"/>
          <w:szCs w:val="28"/>
          <w:lang w:val="kk-KZ"/>
        </w:rPr>
        <w:t>.</w:t>
      </w:r>
      <w:r w:rsidRPr="00127768">
        <w:rPr>
          <w:rFonts w:eastAsia="Times New Roman"/>
          <w:sz w:val="28"/>
          <w:szCs w:val="28"/>
          <w:lang w:val="kk-KZ"/>
        </w:rPr>
        <w:t xml:space="preserve"> 2010.</w:t>
      </w:r>
      <w:r w:rsidRPr="00B738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127768">
        <w:rPr>
          <w:rFonts w:eastAsia="Times New Roman"/>
          <w:sz w:val="28"/>
          <w:szCs w:val="28"/>
          <w:lang w:val="kk-KZ"/>
        </w:rPr>
        <w:t>87</w:t>
      </w:r>
      <w:r>
        <w:rPr>
          <w:rFonts w:eastAsia="Times New Roman"/>
          <w:sz w:val="28"/>
          <w:szCs w:val="28"/>
          <w:lang w:val="kk-KZ"/>
        </w:rPr>
        <w:t>-</w:t>
      </w:r>
      <w:r w:rsidRPr="00127768">
        <w:rPr>
          <w:rFonts w:eastAsia="Times New Roman"/>
          <w:sz w:val="28"/>
          <w:szCs w:val="28"/>
          <w:lang w:val="kk-KZ"/>
        </w:rPr>
        <w:t>б</w:t>
      </w:r>
      <w:r>
        <w:rPr>
          <w:rFonts w:eastAsia="Times New Roman"/>
          <w:sz w:val="28"/>
          <w:szCs w:val="28"/>
          <w:lang w:val="kk-KZ"/>
        </w:rPr>
        <w:t>ет</w:t>
      </w:r>
      <w:r w:rsidRPr="00127768">
        <w:rPr>
          <w:rFonts w:eastAsia="Times New Roman"/>
          <w:sz w:val="28"/>
          <w:szCs w:val="28"/>
          <w:lang w:val="kk-KZ"/>
        </w:rPr>
        <w:t>.</w:t>
      </w:r>
    </w:p>
    <w:p w:rsidR="0038323C" w:rsidRPr="00F1070F" w:rsidRDefault="0038323C" w:rsidP="0038323C">
      <w:pPr>
        <w:rPr>
          <w:b/>
          <w:sz w:val="28"/>
          <w:szCs w:val="28"/>
          <w:lang w:val="kk-KZ"/>
        </w:rPr>
      </w:pPr>
    </w:p>
    <w:p w:rsidR="0038323C" w:rsidRPr="00A673C9" w:rsidRDefault="0038323C" w:rsidP="0038323C">
      <w:pPr>
        <w:jc w:val="center"/>
        <w:rPr>
          <w:sz w:val="28"/>
          <w:szCs w:val="28"/>
          <w:lang w:val="kk-KZ"/>
        </w:rPr>
      </w:pPr>
    </w:p>
    <w:p w:rsidR="0038323C" w:rsidRDefault="0038323C" w:rsidP="0038323C">
      <w:pPr>
        <w:rPr>
          <w:b/>
          <w:sz w:val="28"/>
          <w:szCs w:val="28"/>
          <w:lang w:val="kk-KZ"/>
        </w:rPr>
      </w:pPr>
    </w:p>
    <w:p w:rsidR="0038323C" w:rsidRDefault="0038323C" w:rsidP="0038323C">
      <w:pPr>
        <w:rPr>
          <w:b/>
          <w:sz w:val="28"/>
          <w:szCs w:val="28"/>
          <w:lang w:val="kk-KZ"/>
        </w:rPr>
      </w:pPr>
    </w:p>
    <w:p w:rsidR="0038323C" w:rsidRDefault="0038323C" w:rsidP="0038323C"/>
    <w:p w:rsidR="00343782" w:rsidRDefault="00343782">
      <w:bookmarkStart w:id="0" w:name="_GoBack"/>
      <w:bookmarkEnd w:id="0"/>
    </w:p>
    <w:sectPr w:rsidR="0034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00"/>
    <w:rsid w:val="00343782"/>
    <w:rsid w:val="0038323C"/>
    <w:rsid w:val="006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6FCA-ED6F-4E1C-B2DA-A80CC924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2017-07-14T06:54:00Z</dcterms:created>
  <dcterms:modified xsi:type="dcterms:W3CDTF">2017-07-14T06:54:00Z</dcterms:modified>
</cp:coreProperties>
</file>